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3FB39" w14:textId="77777777" w:rsidR="000709A3" w:rsidRPr="000709A3" w:rsidRDefault="000709A3" w:rsidP="000709A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0709A3">
        <w:rPr>
          <w:rFonts w:ascii="Times New Roman" w:hAnsi="Times New Roman" w:cs="Times New Roman"/>
          <w:b/>
          <w:bCs/>
          <w:sz w:val="32"/>
          <w:szCs w:val="32"/>
        </w:rPr>
        <w:t>Специфікація надання медичних послуг за напрямом</w:t>
      </w:r>
    </w:p>
    <w:p w14:paraId="45E0A1BC" w14:textId="77777777" w:rsidR="000709A3" w:rsidRDefault="000709A3" w:rsidP="000709A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09A3">
        <w:rPr>
          <w:rFonts w:ascii="Times New Roman" w:hAnsi="Times New Roman" w:cs="Times New Roman"/>
          <w:b/>
          <w:bCs/>
          <w:sz w:val="32"/>
          <w:szCs w:val="32"/>
          <w:lang w:val="uk-UA"/>
        </w:rPr>
        <w:t>«</w:t>
      </w:r>
      <w:r w:rsidR="00147EF9" w:rsidRPr="000709A3">
        <w:rPr>
          <w:rFonts w:ascii="Times New Roman" w:hAnsi="Times New Roman" w:cs="Times New Roman"/>
          <w:b/>
          <w:bCs/>
          <w:sz w:val="32"/>
          <w:szCs w:val="32"/>
        </w:rPr>
        <w:t xml:space="preserve">МОБІЛЬНА ПАЛІАТИВНА МЕДИЧНА ДОПОМОГА </w:t>
      </w:r>
    </w:p>
    <w:p w14:paraId="0D4C6184" w14:textId="66BEEEEB" w:rsidR="00147EF9" w:rsidRPr="000709A3" w:rsidRDefault="00147EF9" w:rsidP="000709A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0709A3">
        <w:rPr>
          <w:rFonts w:ascii="Times New Roman" w:hAnsi="Times New Roman" w:cs="Times New Roman"/>
          <w:b/>
          <w:bCs/>
          <w:sz w:val="32"/>
          <w:szCs w:val="32"/>
        </w:rPr>
        <w:t>ДОРОСЛИМ І ДІТЯМ</w:t>
      </w:r>
      <w:r w:rsidR="000709A3" w:rsidRPr="000709A3">
        <w:rPr>
          <w:rFonts w:ascii="Times New Roman" w:hAnsi="Times New Roman" w:cs="Times New Roman"/>
          <w:b/>
          <w:bCs/>
          <w:sz w:val="32"/>
          <w:szCs w:val="32"/>
          <w:lang w:val="uk-UA"/>
        </w:rPr>
        <w:t>»</w:t>
      </w:r>
    </w:p>
    <w:p w14:paraId="087D3128" w14:textId="77777777" w:rsidR="000709A3" w:rsidRPr="000709A3" w:rsidRDefault="000709A3" w:rsidP="000709A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0709A3">
        <w:rPr>
          <w:rFonts w:ascii="Times New Roman" w:hAnsi="Times New Roman" w:cs="Times New Roman"/>
          <w:b/>
          <w:bCs/>
          <w:sz w:val="32"/>
          <w:szCs w:val="32"/>
        </w:rPr>
        <w:t>згідно програми НСЗУ</w:t>
      </w:r>
    </w:p>
    <w:p w14:paraId="00B138C4" w14:textId="45D37AA9" w:rsidR="000709A3" w:rsidRPr="000709A3" w:rsidRDefault="000709A3" w:rsidP="000709A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83472EC" w14:textId="263AF770" w:rsidR="000709A3" w:rsidRPr="000709A3" w:rsidRDefault="000709A3" w:rsidP="000709A3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09A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Умови і підстави  надання послуги</w:t>
      </w:r>
      <w:r w:rsidRPr="000709A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(</w:t>
      </w:r>
      <w:r w:rsidRPr="000709A3">
        <w:rPr>
          <w:rFonts w:ascii="Times New Roman" w:eastAsia="Times New Roman" w:hAnsi="Times New Roman" w:cs="Times New Roman"/>
          <w:b/>
          <w:bCs/>
          <w:sz w:val="28"/>
          <w:szCs w:val="28"/>
        </w:rPr>
        <w:t>за місцем перебування пацієнта/пацієнтки та з використанням засобів телекомунікації</w:t>
      </w:r>
      <w:r w:rsidRPr="000709A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)</w:t>
      </w:r>
      <w:r w:rsidRPr="000709A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:</w:t>
      </w:r>
    </w:p>
    <w:p w14:paraId="5D1588E6" w14:textId="2F29949D" w:rsidR="000709A3" w:rsidRPr="000709A3" w:rsidRDefault="000709A3" w:rsidP="000709A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31D2F1" w14:textId="77777777" w:rsidR="000709A3" w:rsidRDefault="000709A3" w:rsidP="000709A3">
      <w:pPr>
        <w:pStyle w:val="a3"/>
        <w:numPr>
          <w:ilvl w:val="0"/>
          <w:numId w:val="1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0709A3">
        <w:rPr>
          <w:rFonts w:ascii="Times New Roman" w:eastAsia="Times New Roman" w:hAnsi="Times New Roman" w:cs="Times New Roman"/>
          <w:sz w:val="24"/>
          <w:szCs w:val="24"/>
        </w:rPr>
        <w:t xml:space="preserve">аправлення лікаря з надання ПМД, якого обрано за декларацією про вибір лікаря </w:t>
      </w:r>
    </w:p>
    <w:p w14:paraId="1EB581DD" w14:textId="77777777" w:rsidR="000709A3" w:rsidRDefault="000709A3" w:rsidP="000709A3">
      <w:pPr>
        <w:pStyle w:val="a3"/>
        <w:numPr>
          <w:ilvl w:val="0"/>
          <w:numId w:val="1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0709A3">
        <w:rPr>
          <w:rFonts w:ascii="Times New Roman" w:eastAsia="Times New Roman" w:hAnsi="Times New Roman" w:cs="Times New Roman"/>
          <w:sz w:val="24"/>
          <w:szCs w:val="24"/>
        </w:rPr>
        <w:t>аправлення лікуючого лікаря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BD3193D" w14:textId="53BD5A42" w:rsidR="000709A3" w:rsidRPr="000709A3" w:rsidRDefault="000709A3" w:rsidP="000709A3">
      <w:pPr>
        <w:pStyle w:val="a3"/>
        <w:numPr>
          <w:ilvl w:val="0"/>
          <w:numId w:val="1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0709A3">
        <w:rPr>
          <w:rFonts w:ascii="Times New Roman" w:eastAsia="Times New Roman" w:hAnsi="Times New Roman" w:cs="Times New Roman"/>
          <w:sz w:val="24"/>
          <w:szCs w:val="24"/>
        </w:rPr>
        <w:t>ереведення з іншого ЗОЗ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09A3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09A3">
        <w:rPr>
          <w:rFonts w:ascii="Times New Roman" w:eastAsia="Times New Roman" w:hAnsi="Times New Roman" w:cs="Times New Roman"/>
          <w:sz w:val="24"/>
          <w:szCs w:val="24"/>
        </w:rPr>
        <w:t>клінічного підрозділу ЗОЗ під нагляд спеціалістів паліативної служби</w:t>
      </w:r>
    </w:p>
    <w:p w14:paraId="69370C72" w14:textId="77777777" w:rsidR="000709A3" w:rsidRPr="000709A3" w:rsidRDefault="000709A3" w:rsidP="000709A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F6B3FF9" w14:textId="567AFF42" w:rsidR="000709A3" w:rsidRDefault="000709A3" w:rsidP="000709A3">
      <w:pPr>
        <w:pStyle w:val="a3"/>
        <w:spacing w:after="0" w:line="276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cf7t6elp6npz" w:colFirst="0" w:colLast="0"/>
      <w:bookmarkEnd w:id="0"/>
      <w:r w:rsidRPr="000709A3">
        <w:rPr>
          <w:rFonts w:ascii="Times New Roman" w:eastAsia="Times New Roman" w:hAnsi="Times New Roman" w:cs="Times New Roman"/>
          <w:b/>
          <w:sz w:val="28"/>
          <w:szCs w:val="28"/>
        </w:rPr>
        <w:t>Обсяг медичних послуг (специфікація) відповідно до потреб пацієнта:</w:t>
      </w:r>
    </w:p>
    <w:p w14:paraId="479F6ED4" w14:textId="77777777" w:rsidR="000709A3" w:rsidRPr="000709A3" w:rsidRDefault="000709A3" w:rsidP="000709A3">
      <w:pPr>
        <w:pStyle w:val="a3"/>
        <w:spacing w:after="0" w:line="276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E7BA634" w14:textId="78C2F1FF" w:rsidR="00147EF9" w:rsidRPr="000709A3" w:rsidRDefault="00147EF9" w:rsidP="000709A3">
      <w:pPr>
        <w:pStyle w:val="a3"/>
        <w:numPr>
          <w:ilvl w:val="0"/>
          <w:numId w:val="2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9A3">
        <w:rPr>
          <w:rFonts w:ascii="Times New Roman" w:eastAsia="Times New Roman" w:hAnsi="Times New Roman" w:cs="Times New Roman"/>
          <w:sz w:val="24"/>
          <w:szCs w:val="24"/>
        </w:rPr>
        <w:t>Проведення оцінки стану пацієнта/пацієнтки відповідно до критеріїв визначення пацієнта, що потребує паліативної допомоги.</w:t>
      </w:r>
    </w:p>
    <w:p w14:paraId="68A414AC" w14:textId="77777777" w:rsidR="00147EF9" w:rsidRPr="000709A3" w:rsidRDefault="00147EF9" w:rsidP="000709A3">
      <w:pPr>
        <w:numPr>
          <w:ilvl w:val="0"/>
          <w:numId w:val="2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9A3">
        <w:rPr>
          <w:rFonts w:ascii="Times New Roman" w:eastAsia="Times New Roman" w:hAnsi="Times New Roman" w:cs="Times New Roman"/>
          <w:sz w:val="24"/>
          <w:szCs w:val="24"/>
        </w:rPr>
        <w:t>Оцінка соматичного стану пацієнта/пацієнтки та моніторинг порушень функцій життєво важливих органів і систем із подальшим переглядом та коригуванням при необхідності плану спостереження пацієнта/пацієнтки.</w:t>
      </w:r>
    </w:p>
    <w:p w14:paraId="79B9E705" w14:textId="77777777" w:rsidR="00147EF9" w:rsidRPr="000709A3" w:rsidRDefault="00147EF9" w:rsidP="000709A3">
      <w:pPr>
        <w:numPr>
          <w:ilvl w:val="0"/>
          <w:numId w:val="2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9A3">
        <w:rPr>
          <w:rFonts w:ascii="Times New Roman" w:eastAsia="Times New Roman" w:hAnsi="Times New Roman" w:cs="Times New Roman"/>
          <w:sz w:val="24"/>
          <w:szCs w:val="24"/>
        </w:rPr>
        <w:t xml:space="preserve">Складання плану спостереження пацієнта/пацієнтки, який охоплює фізичні, психологічні, емоційні, соціальні та духовні потреби пацієнта та узгоджені цілі. </w:t>
      </w:r>
    </w:p>
    <w:p w14:paraId="6BE0912B" w14:textId="77777777" w:rsidR="00147EF9" w:rsidRPr="000709A3" w:rsidRDefault="00147EF9" w:rsidP="000709A3">
      <w:pPr>
        <w:numPr>
          <w:ilvl w:val="0"/>
          <w:numId w:val="2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9A3">
        <w:rPr>
          <w:rFonts w:ascii="Times New Roman" w:eastAsia="Times New Roman" w:hAnsi="Times New Roman" w:cs="Times New Roman"/>
          <w:sz w:val="24"/>
          <w:szCs w:val="24"/>
        </w:rPr>
        <w:t>Надання спеціалізованої паліативної медичної допомоги за місцем перебування пацієнта, зокрема, зі створенням стаціонару вдома за потреби, та/або з використанням засобів телекомунікації, спрямованої на оптимізацію стану пацієнта, його функціонування та якості життя, таким групам пацієнтів:</w:t>
      </w:r>
    </w:p>
    <w:p w14:paraId="212DFD42" w14:textId="569BC885" w:rsidR="00147EF9" w:rsidRPr="000709A3" w:rsidRDefault="00147EF9" w:rsidP="000709A3">
      <w:pPr>
        <w:pStyle w:val="a3"/>
        <w:numPr>
          <w:ilvl w:val="1"/>
          <w:numId w:val="2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9A3">
        <w:rPr>
          <w:rFonts w:ascii="Times New Roman" w:eastAsia="Times New Roman" w:hAnsi="Times New Roman" w:cs="Times New Roman"/>
          <w:sz w:val="24"/>
          <w:szCs w:val="24"/>
        </w:rPr>
        <w:t>пацієнтам старше 65 років зі значними психічними чи поведінковими розладами, спричиненими психічним захворюванням, віковим органічним ураженням мозку або фізичним станом;</w:t>
      </w:r>
    </w:p>
    <w:p w14:paraId="7C599055" w14:textId="77EC302F" w:rsidR="00147EF9" w:rsidRPr="000709A3" w:rsidRDefault="00147EF9" w:rsidP="000709A3">
      <w:pPr>
        <w:pStyle w:val="a3"/>
        <w:numPr>
          <w:ilvl w:val="1"/>
          <w:numId w:val="2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9A3">
        <w:rPr>
          <w:rFonts w:ascii="Times New Roman" w:eastAsia="Times New Roman" w:hAnsi="Times New Roman" w:cs="Times New Roman"/>
          <w:sz w:val="24"/>
          <w:szCs w:val="24"/>
        </w:rPr>
        <w:t>пацієнтам з комплексними потребами, зумовленими захворюваннями, пов’язаними зі старінням.</w:t>
      </w:r>
    </w:p>
    <w:p w14:paraId="13031866" w14:textId="77777777" w:rsidR="00147EF9" w:rsidRPr="000709A3" w:rsidRDefault="00147EF9" w:rsidP="000709A3">
      <w:pPr>
        <w:numPr>
          <w:ilvl w:val="0"/>
          <w:numId w:val="2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9A3">
        <w:rPr>
          <w:rFonts w:ascii="Times New Roman" w:eastAsia="Times New Roman" w:hAnsi="Times New Roman" w:cs="Times New Roman"/>
          <w:sz w:val="24"/>
          <w:szCs w:val="24"/>
        </w:rPr>
        <w:t>Оцінювання (за допомогою методів, що відповідають психосоматичним особливостям пацієнта/пацієнтки) хронічного больового синдрому та його запобігання, лікування і контроль (зокрема, призначення та виписка рецептів на наркотичні засоби, психотропні речовини та прекурсори, ненаркотичні знеболювальні засоби та проведення знеболення).</w:t>
      </w:r>
    </w:p>
    <w:p w14:paraId="78CBBCEB" w14:textId="77777777" w:rsidR="00147EF9" w:rsidRPr="000709A3" w:rsidRDefault="00147EF9" w:rsidP="000709A3">
      <w:pPr>
        <w:numPr>
          <w:ilvl w:val="0"/>
          <w:numId w:val="2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9A3">
        <w:rPr>
          <w:rFonts w:ascii="Times New Roman" w:eastAsia="Times New Roman" w:hAnsi="Times New Roman" w:cs="Times New Roman"/>
          <w:sz w:val="24"/>
          <w:szCs w:val="24"/>
        </w:rPr>
        <w:t xml:space="preserve">Оцінка та корекція нутриційного статусу.       </w:t>
      </w:r>
      <w:r w:rsidRPr="000709A3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B1B8898" w14:textId="77777777" w:rsidR="00147EF9" w:rsidRPr="000709A3" w:rsidRDefault="00147EF9" w:rsidP="000709A3">
      <w:pPr>
        <w:numPr>
          <w:ilvl w:val="0"/>
          <w:numId w:val="2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9A3">
        <w:rPr>
          <w:rFonts w:ascii="Times New Roman" w:eastAsia="Times New Roman" w:hAnsi="Times New Roman" w:cs="Times New Roman"/>
          <w:sz w:val="24"/>
          <w:szCs w:val="24"/>
        </w:rPr>
        <w:t>Забір, транспортування біологічного матеріалу до лабораторії закладу охорони здоров’я (ЗОЗ) або ЗОЗ, з яким укладено договір підряду, для  проведення таких лабораторних досліджень, зокрема:</w:t>
      </w:r>
    </w:p>
    <w:p w14:paraId="2A540790" w14:textId="19E9F9E8" w:rsidR="00147EF9" w:rsidRPr="000709A3" w:rsidRDefault="00147EF9" w:rsidP="000709A3">
      <w:pPr>
        <w:pStyle w:val="a3"/>
        <w:numPr>
          <w:ilvl w:val="1"/>
          <w:numId w:val="2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9A3">
        <w:rPr>
          <w:rFonts w:ascii="Times New Roman" w:eastAsia="Times New Roman" w:hAnsi="Times New Roman" w:cs="Times New Roman"/>
          <w:sz w:val="24"/>
          <w:szCs w:val="24"/>
        </w:rPr>
        <w:t>розгорнутий клінічний аналіз крові;</w:t>
      </w:r>
    </w:p>
    <w:p w14:paraId="74B2D8B4" w14:textId="23A653C6" w:rsidR="00147EF9" w:rsidRPr="000709A3" w:rsidRDefault="00147EF9" w:rsidP="000709A3">
      <w:pPr>
        <w:pStyle w:val="a3"/>
        <w:numPr>
          <w:ilvl w:val="1"/>
          <w:numId w:val="2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9A3">
        <w:rPr>
          <w:rFonts w:ascii="Times New Roman" w:eastAsia="Times New Roman" w:hAnsi="Times New Roman" w:cs="Times New Roman"/>
          <w:sz w:val="24"/>
          <w:szCs w:val="24"/>
        </w:rPr>
        <w:t>глюкоза в цільній крові;</w:t>
      </w:r>
    </w:p>
    <w:p w14:paraId="0C3076D7" w14:textId="7DF79765" w:rsidR="00147EF9" w:rsidRPr="000709A3" w:rsidRDefault="00147EF9" w:rsidP="000709A3">
      <w:pPr>
        <w:pStyle w:val="a3"/>
        <w:numPr>
          <w:ilvl w:val="1"/>
          <w:numId w:val="2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9A3">
        <w:rPr>
          <w:rFonts w:ascii="Times New Roman" w:eastAsia="Times New Roman" w:hAnsi="Times New Roman" w:cs="Times New Roman"/>
          <w:sz w:val="24"/>
          <w:szCs w:val="24"/>
        </w:rPr>
        <w:t>загальний аналіз сечі;</w:t>
      </w:r>
    </w:p>
    <w:p w14:paraId="3A4BDCEA" w14:textId="77777777" w:rsidR="00147EF9" w:rsidRPr="000709A3" w:rsidRDefault="00147EF9" w:rsidP="000709A3">
      <w:pPr>
        <w:numPr>
          <w:ilvl w:val="0"/>
          <w:numId w:val="2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9A3">
        <w:rPr>
          <w:rFonts w:ascii="Times New Roman" w:eastAsia="Times New Roman" w:hAnsi="Times New Roman" w:cs="Times New Roman"/>
          <w:sz w:val="24"/>
          <w:szCs w:val="24"/>
        </w:rPr>
        <w:t>Видача направлення та/або забір, транспортування біологічних матеріалів для проведення інших лабораторних досліджень відповідно до галузевих стандартів.</w:t>
      </w:r>
    </w:p>
    <w:p w14:paraId="0B66C970" w14:textId="77777777" w:rsidR="00147EF9" w:rsidRPr="000709A3" w:rsidRDefault="00147EF9" w:rsidP="000709A3">
      <w:pPr>
        <w:numPr>
          <w:ilvl w:val="0"/>
          <w:numId w:val="2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9A3">
        <w:rPr>
          <w:rFonts w:ascii="Times New Roman" w:eastAsia="Times New Roman" w:hAnsi="Times New Roman" w:cs="Times New Roman"/>
          <w:sz w:val="24"/>
          <w:szCs w:val="24"/>
        </w:rPr>
        <w:t xml:space="preserve">Проведення необхідних інструментальних обстежень, зокрема електрокардіографії, за місцем перебування пацієнта/пацієнтки (за можливості) та/або у ЗОЗ, на умовах оренди, підряду та інших умов  користування відповідного обладнання. </w:t>
      </w:r>
    </w:p>
    <w:p w14:paraId="014A8BA8" w14:textId="77777777" w:rsidR="00147EF9" w:rsidRPr="000709A3" w:rsidRDefault="00147EF9" w:rsidP="000709A3">
      <w:pPr>
        <w:numPr>
          <w:ilvl w:val="0"/>
          <w:numId w:val="2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9A3">
        <w:rPr>
          <w:rFonts w:ascii="Times New Roman" w:eastAsia="Times New Roman" w:hAnsi="Times New Roman" w:cs="Times New Roman"/>
          <w:sz w:val="24"/>
          <w:szCs w:val="24"/>
        </w:rPr>
        <w:t>Забезпечення, контроль симптоматичної терапії та догляду.</w:t>
      </w:r>
    </w:p>
    <w:p w14:paraId="23DC67D3" w14:textId="77777777" w:rsidR="00147EF9" w:rsidRPr="000709A3" w:rsidRDefault="00147EF9" w:rsidP="000709A3">
      <w:pPr>
        <w:numPr>
          <w:ilvl w:val="0"/>
          <w:numId w:val="2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9A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Оцінка та визначення потреб пацієнта/пацієнтки в асистивних засобах для мобільності (можливості пересування пацієнта/пацієнтки та здійснення туалету). </w:t>
      </w:r>
    </w:p>
    <w:p w14:paraId="5987E18B" w14:textId="77777777" w:rsidR="00147EF9" w:rsidRPr="000709A3" w:rsidRDefault="00147EF9" w:rsidP="000709A3">
      <w:pPr>
        <w:numPr>
          <w:ilvl w:val="0"/>
          <w:numId w:val="2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9A3">
        <w:rPr>
          <w:rFonts w:ascii="Times New Roman" w:eastAsia="Times New Roman" w:hAnsi="Times New Roman" w:cs="Times New Roman"/>
          <w:sz w:val="24"/>
          <w:szCs w:val="24"/>
        </w:rPr>
        <w:t>Забезпечення лікарськими засобами відповідно до Національного переліку основних лікарських засобів, медичними виробами та розхідними матеріалами під час візиту команди до пацієнта/пацієнтки за місцем його/її перебування.</w:t>
      </w:r>
    </w:p>
    <w:p w14:paraId="4CE4794F" w14:textId="77777777" w:rsidR="00147EF9" w:rsidRPr="000709A3" w:rsidRDefault="00147EF9" w:rsidP="000709A3">
      <w:pPr>
        <w:numPr>
          <w:ilvl w:val="0"/>
          <w:numId w:val="2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9A3">
        <w:rPr>
          <w:rFonts w:ascii="Times New Roman" w:eastAsia="Times New Roman" w:hAnsi="Times New Roman" w:cs="Times New Roman"/>
          <w:sz w:val="24"/>
          <w:szCs w:val="24"/>
        </w:rPr>
        <w:t>Направлення пацієнта/пацієнтки для отримання спеціалізованої</w:t>
      </w:r>
      <w:r w:rsidRPr="000709A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709A3">
        <w:rPr>
          <w:rFonts w:ascii="Times New Roman" w:eastAsia="Times New Roman" w:hAnsi="Times New Roman" w:cs="Times New Roman"/>
          <w:sz w:val="24"/>
          <w:szCs w:val="24"/>
        </w:rPr>
        <w:t>медичної допомоги за згодою пацієнта/пацієнтки та його/її законних представників за потреби.</w:t>
      </w:r>
    </w:p>
    <w:p w14:paraId="740EABC1" w14:textId="77777777" w:rsidR="00147EF9" w:rsidRPr="000709A3" w:rsidRDefault="00147EF9" w:rsidP="000709A3">
      <w:pPr>
        <w:numPr>
          <w:ilvl w:val="0"/>
          <w:numId w:val="2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9A3">
        <w:rPr>
          <w:rFonts w:ascii="Times New Roman" w:eastAsia="Times New Roman" w:hAnsi="Times New Roman" w:cs="Times New Roman"/>
          <w:sz w:val="24"/>
          <w:szCs w:val="24"/>
        </w:rPr>
        <w:t>Надання невідкладної медичної допомоги пацієнту/пацієнтці при виникненні станів, що загрожують життю, під час відвідування, а також виклик бригади екстреної (швидкої) медичної допомоги ( за потреби ) та надання невідкладної медичної допомоги до її прибуття.</w:t>
      </w:r>
    </w:p>
    <w:p w14:paraId="71E00611" w14:textId="77777777" w:rsidR="00147EF9" w:rsidRPr="000709A3" w:rsidRDefault="00147EF9" w:rsidP="000709A3">
      <w:pPr>
        <w:numPr>
          <w:ilvl w:val="0"/>
          <w:numId w:val="2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9A3">
        <w:rPr>
          <w:rFonts w:ascii="Times New Roman" w:eastAsia="Times New Roman" w:hAnsi="Times New Roman" w:cs="Times New Roman"/>
          <w:sz w:val="24"/>
          <w:szCs w:val="24"/>
        </w:rPr>
        <w:t>Навчання членів родин пацієнта/пацієнтки (законних представників та осіб, які здійснюють догляд) навичкам догляду за паліативними пацієнтами/пацієнтками.</w:t>
      </w:r>
    </w:p>
    <w:p w14:paraId="3A55BD3A" w14:textId="77777777" w:rsidR="00147EF9" w:rsidRPr="000709A3" w:rsidRDefault="00147EF9" w:rsidP="000709A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9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FF102E9" w14:textId="77777777" w:rsidR="000709A3" w:rsidRPr="000709A3" w:rsidRDefault="000709A3" w:rsidP="000709A3">
      <w:pPr>
        <w:pStyle w:val="a3"/>
        <w:spacing w:after="0" w:line="276" w:lineRule="auto"/>
        <w:ind w:left="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709A3">
        <w:rPr>
          <w:rFonts w:ascii="Times New Roman" w:eastAsia="Times New Roman" w:hAnsi="Times New Roman" w:cs="Times New Roman"/>
          <w:b/>
          <w:i/>
          <w:sz w:val="24"/>
          <w:szCs w:val="24"/>
        </w:rPr>
        <w:t>Додатковий обсяг медичних послуг (специфікація), відповідно до потреб пацієнта:</w:t>
      </w:r>
    </w:p>
    <w:p w14:paraId="3F9317C0" w14:textId="77777777" w:rsidR="00147EF9" w:rsidRPr="000709A3" w:rsidRDefault="00147EF9" w:rsidP="000709A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9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902F918" w14:textId="77777777" w:rsidR="00147EF9" w:rsidRPr="000709A3" w:rsidRDefault="00147EF9" w:rsidP="000709A3">
      <w:pPr>
        <w:numPr>
          <w:ilvl w:val="0"/>
          <w:numId w:val="2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9A3">
        <w:rPr>
          <w:rFonts w:ascii="Times New Roman" w:eastAsia="Times New Roman" w:hAnsi="Times New Roman" w:cs="Times New Roman"/>
          <w:sz w:val="24"/>
          <w:szCs w:val="24"/>
        </w:rPr>
        <w:t>Проведення оцінки стану пацієнта/пацієнтки на всіх фазах (стабільній, нестабільній, погіршення, термінальній) паліативної допомоги щодо визначення його/її фізичних, когнітивних, психосоціальних та інших обмежень.</w:t>
      </w:r>
    </w:p>
    <w:p w14:paraId="521AC71D" w14:textId="77777777" w:rsidR="00147EF9" w:rsidRPr="000709A3" w:rsidRDefault="00147EF9" w:rsidP="000709A3">
      <w:pPr>
        <w:numPr>
          <w:ilvl w:val="0"/>
          <w:numId w:val="2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9A3">
        <w:rPr>
          <w:rFonts w:ascii="Times New Roman" w:eastAsia="Times New Roman" w:hAnsi="Times New Roman" w:cs="Times New Roman"/>
          <w:sz w:val="24"/>
          <w:szCs w:val="24"/>
        </w:rPr>
        <w:t>Забір, транспортування біологічного матеріалу до лабораторії закладу охорони здоров’я (ЗОЗ) або ЗОЗ, з яким укладено договір підряду, для  проведення таких лабораторних досліджень, зокрема:</w:t>
      </w:r>
    </w:p>
    <w:p w14:paraId="6855829E" w14:textId="77777777" w:rsidR="00147EF9" w:rsidRPr="000709A3" w:rsidRDefault="00147EF9" w:rsidP="00F84D73">
      <w:pPr>
        <w:numPr>
          <w:ilvl w:val="1"/>
          <w:numId w:val="2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9A3">
        <w:rPr>
          <w:rFonts w:ascii="Times New Roman" w:eastAsia="Times New Roman" w:hAnsi="Times New Roman" w:cs="Times New Roman"/>
          <w:sz w:val="24"/>
          <w:szCs w:val="24"/>
        </w:rPr>
        <w:t xml:space="preserve">біохімічний аналіз крові (загальний білок, альфа-амілаза, аспартатамінотрансфераза (АсАТ), аланінамінотрансфераза (АлАТ), білірубін і його фракції (загальний, прямий, непрямий), креатинін, сечовина, сечова кислота; електроліти: калій, хлор, натрій, магній), С-реактивний білок; </w:t>
      </w:r>
    </w:p>
    <w:p w14:paraId="3380D47F" w14:textId="77777777" w:rsidR="00147EF9" w:rsidRPr="000709A3" w:rsidRDefault="00147EF9" w:rsidP="00F84D73">
      <w:pPr>
        <w:numPr>
          <w:ilvl w:val="1"/>
          <w:numId w:val="2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9A3">
        <w:rPr>
          <w:rFonts w:ascii="Times New Roman" w:eastAsia="Times New Roman" w:hAnsi="Times New Roman" w:cs="Times New Roman"/>
          <w:sz w:val="24"/>
          <w:szCs w:val="24"/>
        </w:rPr>
        <w:t>бактеріологічні дослідження;</w:t>
      </w:r>
    </w:p>
    <w:p w14:paraId="7064D198" w14:textId="77777777" w:rsidR="00147EF9" w:rsidRPr="000709A3" w:rsidRDefault="00147EF9" w:rsidP="00F84D73">
      <w:pPr>
        <w:numPr>
          <w:ilvl w:val="1"/>
          <w:numId w:val="2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9A3">
        <w:rPr>
          <w:rFonts w:ascii="Times New Roman" w:eastAsia="Times New Roman" w:hAnsi="Times New Roman" w:cs="Times New Roman"/>
          <w:sz w:val="24"/>
          <w:szCs w:val="24"/>
        </w:rPr>
        <w:t>інші лабораторні дослідження відповідно до галузевих стандартів.</w:t>
      </w:r>
    </w:p>
    <w:p w14:paraId="66C99CAB" w14:textId="77777777" w:rsidR="00147EF9" w:rsidRPr="000709A3" w:rsidRDefault="00147EF9" w:rsidP="000709A3">
      <w:pPr>
        <w:numPr>
          <w:ilvl w:val="0"/>
          <w:numId w:val="2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9A3">
        <w:rPr>
          <w:rFonts w:ascii="Times New Roman" w:eastAsia="Times New Roman" w:hAnsi="Times New Roman" w:cs="Times New Roman"/>
          <w:sz w:val="24"/>
          <w:szCs w:val="24"/>
        </w:rPr>
        <w:t>Проведення необхідних інструментальних обстежень за місцем перебування пацієнта/пацієнтки.</w:t>
      </w:r>
    </w:p>
    <w:p w14:paraId="5F8C2E0D" w14:textId="77777777" w:rsidR="00147EF9" w:rsidRPr="000709A3" w:rsidRDefault="00147EF9" w:rsidP="000709A3">
      <w:pPr>
        <w:numPr>
          <w:ilvl w:val="0"/>
          <w:numId w:val="2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9A3">
        <w:rPr>
          <w:rFonts w:ascii="Times New Roman" w:eastAsia="Times New Roman" w:hAnsi="Times New Roman" w:cs="Times New Roman"/>
          <w:sz w:val="24"/>
          <w:szCs w:val="24"/>
        </w:rPr>
        <w:t>Надання спеціалізованої паліативної допомоги мультидисциплінарною командою за місцем перебування пацієнта/пацієнтки з метою оптимізації стану його/її здоров’я, функціонування та якості життя.</w:t>
      </w:r>
    </w:p>
    <w:p w14:paraId="1FCF9213" w14:textId="77777777" w:rsidR="00147EF9" w:rsidRPr="000709A3" w:rsidRDefault="00147EF9" w:rsidP="000709A3">
      <w:pPr>
        <w:numPr>
          <w:ilvl w:val="0"/>
          <w:numId w:val="2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9A3">
        <w:rPr>
          <w:rFonts w:ascii="Times New Roman" w:eastAsia="Times New Roman" w:hAnsi="Times New Roman" w:cs="Times New Roman"/>
          <w:sz w:val="24"/>
          <w:szCs w:val="24"/>
        </w:rPr>
        <w:t>Забезпечення координації, доступності, планування, безперервності та наступності відповідно до побажань пацієнтів щодо вибору місця лікування та місця смерті із забезпеченням за потребою можливості одночасного отримання куративного лікування та паліативної допомоги.</w:t>
      </w:r>
    </w:p>
    <w:p w14:paraId="7923A536" w14:textId="77777777" w:rsidR="00147EF9" w:rsidRPr="000709A3" w:rsidRDefault="00147EF9" w:rsidP="000709A3">
      <w:pPr>
        <w:numPr>
          <w:ilvl w:val="0"/>
          <w:numId w:val="2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9A3">
        <w:rPr>
          <w:rFonts w:ascii="Times New Roman" w:eastAsia="Times New Roman" w:hAnsi="Times New Roman" w:cs="Times New Roman"/>
          <w:sz w:val="24"/>
          <w:szCs w:val="24"/>
        </w:rPr>
        <w:t>Спостереження та контроль за пацієнтом/пацієнткою, який/яка перебуває на кисневій терапії та/або респіраторній підтримці вдома.</w:t>
      </w:r>
    </w:p>
    <w:p w14:paraId="6785FF4D" w14:textId="77777777" w:rsidR="00147EF9" w:rsidRPr="000709A3" w:rsidRDefault="00147EF9" w:rsidP="000709A3">
      <w:pPr>
        <w:numPr>
          <w:ilvl w:val="0"/>
          <w:numId w:val="2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9A3">
        <w:rPr>
          <w:rFonts w:ascii="Times New Roman" w:eastAsia="Times New Roman" w:hAnsi="Times New Roman" w:cs="Times New Roman"/>
          <w:sz w:val="24"/>
          <w:szCs w:val="24"/>
        </w:rPr>
        <w:t>Введення лікарських засобів пацієнтам з рідкісними захворюваннями в домашніх умовах (Home infusion).</w:t>
      </w:r>
    </w:p>
    <w:p w14:paraId="1AA02263" w14:textId="77777777" w:rsidR="00147EF9" w:rsidRPr="000709A3" w:rsidRDefault="00147EF9" w:rsidP="000709A3">
      <w:pPr>
        <w:numPr>
          <w:ilvl w:val="0"/>
          <w:numId w:val="2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9A3">
        <w:rPr>
          <w:rFonts w:ascii="Times New Roman" w:eastAsia="Times New Roman" w:hAnsi="Times New Roman" w:cs="Times New Roman"/>
          <w:sz w:val="24"/>
          <w:szCs w:val="24"/>
        </w:rPr>
        <w:t>Забезпечення лікарськими засобами відповідно до Національного переліку основних лікарських засобів, зокрема, наркотичними засобами, медичними виробами та розхідними матеріалами під час візиту команди до пацієнта/пацієнтки за місцем його/її перебування.</w:t>
      </w:r>
    </w:p>
    <w:p w14:paraId="4995330B" w14:textId="23F9BC3C" w:rsidR="00147EF9" w:rsidRPr="000709A3" w:rsidRDefault="00147EF9" w:rsidP="000709A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9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147EF9" w:rsidRPr="000709A3" w:rsidSect="000709A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10B38"/>
    <w:multiLevelType w:val="multilevel"/>
    <w:tmpl w:val="4DE6FA9C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A3402C6"/>
    <w:multiLevelType w:val="multilevel"/>
    <w:tmpl w:val="29BA12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462019D"/>
    <w:multiLevelType w:val="multilevel"/>
    <w:tmpl w:val="4456F3C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55F5862"/>
    <w:multiLevelType w:val="hybridMultilevel"/>
    <w:tmpl w:val="01440A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A3322"/>
    <w:multiLevelType w:val="multilevel"/>
    <w:tmpl w:val="B7D0309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EB16FC5"/>
    <w:multiLevelType w:val="multilevel"/>
    <w:tmpl w:val="068440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9C74468"/>
    <w:multiLevelType w:val="multilevel"/>
    <w:tmpl w:val="D3923D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AA3506D"/>
    <w:multiLevelType w:val="multilevel"/>
    <w:tmpl w:val="3398A56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B0143CB"/>
    <w:multiLevelType w:val="multilevel"/>
    <w:tmpl w:val="068440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C3E49D5"/>
    <w:multiLevelType w:val="multilevel"/>
    <w:tmpl w:val="7466D9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E8C4CB6"/>
    <w:multiLevelType w:val="multilevel"/>
    <w:tmpl w:val="42844EB6"/>
    <w:lvl w:ilvl="0">
      <w:start w:val="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F322BA0"/>
    <w:multiLevelType w:val="hybridMultilevel"/>
    <w:tmpl w:val="CCB6D78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8F52A1"/>
    <w:multiLevelType w:val="multilevel"/>
    <w:tmpl w:val="63A8A6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35B4E59"/>
    <w:multiLevelType w:val="multilevel"/>
    <w:tmpl w:val="D3923D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5174AED"/>
    <w:multiLevelType w:val="multilevel"/>
    <w:tmpl w:val="4D1C7EE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6DE733B"/>
    <w:multiLevelType w:val="multilevel"/>
    <w:tmpl w:val="B89CD320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71539F8"/>
    <w:multiLevelType w:val="multilevel"/>
    <w:tmpl w:val="4DF879D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A6A1AD0"/>
    <w:multiLevelType w:val="hybridMultilevel"/>
    <w:tmpl w:val="81DC570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4A4292"/>
    <w:multiLevelType w:val="multilevel"/>
    <w:tmpl w:val="2F923B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101598A"/>
    <w:multiLevelType w:val="multilevel"/>
    <w:tmpl w:val="A288E0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4D66D72"/>
    <w:multiLevelType w:val="multilevel"/>
    <w:tmpl w:val="F6280D7C"/>
    <w:lvl w:ilvl="0">
      <w:start w:val="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C4D3968"/>
    <w:multiLevelType w:val="multilevel"/>
    <w:tmpl w:val="068440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60D598C"/>
    <w:multiLevelType w:val="multilevel"/>
    <w:tmpl w:val="068440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6F695A58"/>
    <w:multiLevelType w:val="multilevel"/>
    <w:tmpl w:val="35C4FEA6"/>
    <w:lvl w:ilvl="0">
      <w:start w:val="1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07A3FFF"/>
    <w:multiLevelType w:val="multilevel"/>
    <w:tmpl w:val="B9D0F91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2DC240C"/>
    <w:multiLevelType w:val="multilevel"/>
    <w:tmpl w:val="D3923D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70D7C81"/>
    <w:multiLevelType w:val="multilevel"/>
    <w:tmpl w:val="82EC37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8"/>
  </w:num>
  <w:num w:numId="2">
    <w:abstractNumId w:val="7"/>
  </w:num>
  <w:num w:numId="3">
    <w:abstractNumId w:val="12"/>
  </w:num>
  <w:num w:numId="4">
    <w:abstractNumId w:val="2"/>
  </w:num>
  <w:num w:numId="5">
    <w:abstractNumId w:val="10"/>
  </w:num>
  <w:num w:numId="6">
    <w:abstractNumId w:val="9"/>
  </w:num>
  <w:num w:numId="7">
    <w:abstractNumId w:val="14"/>
  </w:num>
  <w:num w:numId="8">
    <w:abstractNumId w:val="20"/>
  </w:num>
  <w:num w:numId="9">
    <w:abstractNumId w:val="1"/>
  </w:num>
  <w:num w:numId="10">
    <w:abstractNumId w:val="23"/>
  </w:num>
  <w:num w:numId="11">
    <w:abstractNumId w:val="4"/>
  </w:num>
  <w:num w:numId="12">
    <w:abstractNumId w:val="19"/>
  </w:num>
  <w:num w:numId="13">
    <w:abstractNumId w:val="0"/>
  </w:num>
  <w:num w:numId="14">
    <w:abstractNumId w:val="26"/>
  </w:num>
  <w:num w:numId="15">
    <w:abstractNumId w:val="16"/>
  </w:num>
  <w:num w:numId="16">
    <w:abstractNumId w:val="15"/>
  </w:num>
  <w:num w:numId="17">
    <w:abstractNumId w:val="24"/>
  </w:num>
  <w:num w:numId="18">
    <w:abstractNumId w:val="13"/>
  </w:num>
  <w:num w:numId="19">
    <w:abstractNumId w:val="11"/>
  </w:num>
  <w:num w:numId="20">
    <w:abstractNumId w:val="17"/>
  </w:num>
  <w:num w:numId="21">
    <w:abstractNumId w:val="3"/>
  </w:num>
  <w:num w:numId="22">
    <w:abstractNumId w:val="8"/>
  </w:num>
  <w:num w:numId="23">
    <w:abstractNumId w:val="25"/>
  </w:num>
  <w:num w:numId="24">
    <w:abstractNumId w:val="22"/>
  </w:num>
  <w:num w:numId="25">
    <w:abstractNumId w:val="21"/>
  </w:num>
  <w:num w:numId="26">
    <w:abstractNumId w:val="6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EF9"/>
    <w:rsid w:val="000709A3"/>
    <w:rsid w:val="00147EF9"/>
    <w:rsid w:val="00687F72"/>
    <w:rsid w:val="00CB79E6"/>
    <w:rsid w:val="00F8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8E5CF"/>
  <w15:chartTrackingRefBased/>
  <w15:docId w15:val="{FCB12819-3D4F-458B-8D00-32BFB850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09A3"/>
    <w:rPr>
      <w:rFonts w:ascii="Calibri" w:eastAsia="Calibri" w:hAnsi="Calibri" w:cs="Calibri"/>
      <w:lang w:val="uk" w:eastAsia="uk-UA"/>
    </w:rPr>
  </w:style>
  <w:style w:type="paragraph" w:styleId="1">
    <w:name w:val="heading 1"/>
    <w:basedOn w:val="a"/>
    <w:next w:val="a"/>
    <w:link w:val="10"/>
    <w:uiPriority w:val="9"/>
    <w:qFormat/>
    <w:rsid w:val="00147EF9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7EF9"/>
    <w:rPr>
      <w:rFonts w:ascii="Calibri" w:eastAsia="Calibri" w:hAnsi="Calibri" w:cs="Calibri"/>
      <w:b/>
      <w:sz w:val="48"/>
      <w:szCs w:val="48"/>
      <w:lang w:val="uk" w:eastAsia="uk-UA"/>
    </w:rPr>
  </w:style>
  <w:style w:type="paragraph" w:styleId="a3">
    <w:name w:val="List Paragraph"/>
    <w:basedOn w:val="a"/>
    <w:uiPriority w:val="34"/>
    <w:qFormat/>
    <w:rsid w:val="000709A3"/>
    <w:pPr>
      <w:spacing w:line="256" w:lineRule="auto"/>
      <w:ind w:left="720"/>
      <w:contextualSpacing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1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3495</Words>
  <Characters>1993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NHSU</Company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 Омельченко</dc:creator>
  <cp:keywords/>
  <dc:description/>
  <cp:lastModifiedBy>Имя Фамилия</cp:lastModifiedBy>
  <cp:revision>3</cp:revision>
  <dcterms:created xsi:type="dcterms:W3CDTF">2026-06-02T20:33:00Z</dcterms:created>
  <dcterms:modified xsi:type="dcterms:W3CDTF">2026-06-02T20:43:00Z</dcterms:modified>
</cp:coreProperties>
</file>