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9EB1" w14:textId="77777777" w:rsidR="00787093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Обґрунтування технічних та якісних характеристик </w:t>
      </w:r>
    </w:p>
    <w:p w14:paraId="06F60725" w14:textId="77777777" w:rsidR="0044608F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предмета закупівлі, очікуваної вартості предмета закупівлі щодо закупівлі </w:t>
      </w:r>
    </w:p>
    <w:p w14:paraId="0BD0D64A" w14:textId="77777777" w:rsidR="007C4B86" w:rsidRDefault="003E4DA3" w:rsidP="007870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79011359"/>
      <w:r w:rsidRPr="003E4D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з ремонту і технічного обслуговування </w:t>
      </w:r>
    </w:p>
    <w:p w14:paraId="3C64DEA0" w14:textId="0A76D4DD" w:rsidR="00F46F06" w:rsidRDefault="003E4DA3" w:rsidP="007870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4DA3">
        <w:rPr>
          <w:rFonts w:ascii="Times New Roman" w:hAnsi="Times New Roman" w:cs="Times New Roman"/>
          <w:b/>
          <w:sz w:val="24"/>
          <w:szCs w:val="24"/>
          <w:lang w:val="uk-UA"/>
        </w:rPr>
        <w:t>медичного обладнання – 5 лотів</w:t>
      </w:r>
      <w:r w:rsidR="00F46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2021 рік</w:t>
      </w:r>
    </w:p>
    <w:p w14:paraId="6BA2B55B" w14:textId="6DE319E2" w:rsidR="00151AC1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для потреб Комунального некомерційного підприємства «Херсонський обласний онкологічний диспансер» Херсонської обласної ради</w:t>
      </w:r>
    </w:p>
    <w:bookmarkEnd w:id="0"/>
    <w:p w14:paraId="5C1441B8" w14:textId="77777777" w:rsidR="00DD2882" w:rsidRDefault="00DD2882" w:rsidP="00DD28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2A0BC9" w14:textId="77777777" w:rsidR="00DD2882" w:rsidRPr="0044608F" w:rsidRDefault="00DD2882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На</w:t>
      </w:r>
      <w:r w:rsidR="00872CFD"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й</w:t>
      </w: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менування, місцезнаходження та ідентифікаційний код замовника в Єдиному державному реєстрі юридичних осіб, фізичних осі-підприємців та громадських формувань:</w:t>
      </w:r>
    </w:p>
    <w:p w14:paraId="3812CCA0" w14:textId="34197DEF" w:rsidR="00DD2882" w:rsidRPr="0044608F" w:rsidRDefault="00DD2882" w:rsidP="00872CF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Комунальне некомерційне підприємство «Херсонський обласний онкологічний диспансер» Херсонської обласної ради, 7303</w:t>
      </w:r>
      <w:r w:rsidR="00D46F07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, м. Херсон, смт. Антонівка, шосе В’ячеслава Чорновола, 26-Б, код згідно ЄДРПОУ</w:t>
      </w:r>
      <w:r w:rsidR="00872CFD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02009896, категорія замовника – юридична особа</w:t>
      </w:r>
      <w:r w:rsidR="00D46F07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4440EF37" w14:textId="77777777" w:rsidR="00872CFD" w:rsidRPr="0044608F" w:rsidRDefault="00872CFD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Назва предмета закупівлі із зазначенням коду за Єдиним закупівельним словником ( 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53683F9A" w14:textId="77777777" w:rsidR="007C4B86" w:rsidRDefault="007C4B86" w:rsidP="005F6051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4B8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Послуги з ремонту і технічного обслуговування медичного обладнання – 5 лотів</w:t>
      </w:r>
    </w:p>
    <w:p w14:paraId="7108A88E" w14:textId="77777777" w:rsidR="007C4B86" w:rsidRDefault="007C4B86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4B8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021:2015:50420000-5: Послуги з ремонту і технічного обслуговування медичного та хірургічного обладнання</w:t>
      </w:r>
    </w:p>
    <w:p w14:paraId="1B8F88EB" w14:textId="034A3CFB" w:rsidR="007C4B86" w:rsidRDefault="007C4B86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4B86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Лот 1 - Послуги з планово попереджувального річного сервісного обслуговування автоматичного гематологічного аналізатора SWELAB Alfa</w:t>
      </w:r>
    </w:p>
    <w:p w14:paraId="5774574F" w14:textId="77777777" w:rsidR="007C4B86" w:rsidRPr="007C4B86" w:rsidRDefault="007C4B86" w:rsidP="007C4B8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4B86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Лот 2 - Послуги з технічного обслуговування гематологічного автоматичного аналізатора BC 3000 P</w:t>
      </w:r>
    </w:p>
    <w:p w14:paraId="2F81716E" w14:textId="03030625" w:rsidR="007C4B86" w:rsidRDefault="007C4B86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4B86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Лот 3 – Послуги з ремонту і технічного обслуговування автоматичного біохімічного аналізатора Сапфір-400</w:t>
      </w:r>
    </w:p>
    <w:p w14:paraId="260F63DA" w14:textId="74E712C7" w:rsidR="007C4B86" w:rsidRDefault="007C4B86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4B86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Лот 4 - Послуги технічного обслуговування цифрової маммографічної системи Selenia Dimensions (Hologic)</w:t>
      </w:r>
    </w:p>
    <w:p w14:paraId="5FC844D1" w14:textId="68EC66F0" w:rsidR="007C4B86" w:rsidRDefault="007C4B86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4B86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Лот 5 - Послуги з технічного обслуговування автоматичного коагулометра Coag M</w:t>
      </w:r>
    </w:p>
    <w:p w14:paraId="5673C70B" w14:textId="77A77E0F" w:rsidR="00D46F07" w:rsidRPr="00630913" w:rsidRDefault="00872CFD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Ідентифікатор закупівлі:</w:t>
      </w:r>
      <w:r w:rsidRPr="00D46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6F07" w:rsidRPr="00D46F07">
        <w:rPr>
          <w:rFonts w:ascii="Times New Roman" w:hAnsi="Times New Roman" w:cs="Times New Roman"/>
          <w:sz w:val="24"/>
          <w:szCs w:val="24"/>
        </w:rPr>
        <w:t>ID</w:t>
      </w:r>
      <w:r w:rsidR="00D46F07" w:rsidRPr="0044608F">
        <w:rPr>
          <w:rFonts w:ascii="Times New Roman" w:hAnsi="Times New Roman" w:cs="Times New Roman"/>
          <w:lang w:val="uk-UA"/>
        </w:rPr>
        <w:t xml:space="preserve"> </w:t>
      </w:r>
      <w:r w:rsidR="007C4B86" w:rsidRPr="007C4B86">
        <w:rPr>
          <w:rFonts w:ascii="Times New Roman" w:hAnsi="Times New Roman" w:cs="Times New Roman"/>
          <w:b/>
          <w:bCs/>
          <w:sz w:val="24"/>
          <w:szCs w:val="24"/>
        </w:rPr>
        <w:t>UA-2021-07-05-002904-a</w:t>
      </w:r>
    </w:p>
    <w:p w14:paraId="63BFFBA1" w14:textId="77777777" w:rsidR="00630913" w:rsidRPr="00630913" w:rsidRDefault="00630913" w:rsidP="00630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09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технічних та якісних характеристик предмета закупівлі: </w:t>
      </w:r>
    </w:p>
    <w:p w14:paraId="02E584E2" w14:textId="6BA30F1F" w:rsidR="00AF56C1" w:rsidRPr="00E67A56" w:rsidRDefault="00630913" w:rsidP="00E67A5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покладених </w:t>
      </w:r>
      <w:r>
        <w:rPr>
          <w:rFonts w:ascii="Times New Roman" w:hAnsi="Times New Roman" w:cs="Times New Roman"/>
          <w:sz w:val="24"/>
          <w:szCs w:val="24"/>
          <w:lang w:val="uk-UA"/>
        </w:rPr>
        <w:t>КНП «ХООД» ХОР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завдань, керуючись вартісними межами, визначеними статтею 3 Закону України «Про публічні закупівлі» (зі змінами),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Тендерним комітетом було прийняти рішення про проведення 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конкурентн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закупів</w:t>
      </w:r>
      <w:r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Pr="003D52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процедуру Відкритих торгів, щодо закупівлі у 2021 році </w:t>
      </w:r>
      <w:r w:rsidR="007C4B86" w:rsidRPr="007C4B8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Послуг з ремонту і технічного обслуговування медичного обладнання – 5 лотів</w:t>
      </w:r>
    </w:p>
    <w:p w14:paraId="1F83BB45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розміру бюджетного призначення:</w:t>
      </w:r>
    </w:p>
    <w:p w14:paraId="1BB3FFB0" w14:textId="6AA933CE" w:rsidR="00C558A5" w:rsidRP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8A5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3D528E" w:rsidRPr="003D528E">
        <w:rPr>
          <w:rFonts w:ascii="Times New Roman" w:hAnsi="Times New Roman" w:cs="Times New Roman"/>
          <w:sz w:val="24"/>
          <w:szCs w:val="24"/>
          <w:lang w:val="uk-UA"/>
        </w:rPr>
        <w:t>витратних матеріалів та інших медичних матеріалів</w:t>
      </w:r>
      <w:r w:rsidRPr="00C558A5">
        <w:rPr>
          <w:rFonts w:ascii="Times New Roman" w:hAnsi="Times New Roman" w:cs="Times New Roman"/>
          <w:sz w:val="24"/>
          <w:szCs w:val="24"/>
          <w:lang w:val="uk-UA"/>
        </w:rPr>
        <w:t xml:space="preserve"> планувалась та оголошувалась на очікувану вартість відповідно </w:t>
      </w:r>
      <w:r w:rsidR="003D528E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3F6F8E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плану </w:t>
      </w:r>
      <w:r w:rsidRPr="00C558A5">
        <w:rPr>
          <w:rFonts w:ascii="Times New Roman" w:hAnsi="Times New Roman" w:cs="Times New Roman"/>
          <w:sz w:val="24"/>
          <w:szCs w:val="24"/>
          <w:lang w:val="uk-UA"/>
        </w:rPr>
        <w:t>на 2021</w:t>
      </w:r>
      <w:r w:rsidR="006F22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64D090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76F85DF7" w14:textId="00DF1CD1" w:rsidR="001F42C7" w:rsidRPr="001F42C7" w:rsidRDefault="00C558A5" w:rsidP="001F42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</w:t>
      </w:r>
      <w:r w:rsidR="001F42C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F42C7" w:rsidRPr="001F42C7">
        <w:rPr>
          <w:rFonts w:ascii="Times New Roman" w:hAnsi="Times New Roman" w:cs="Times New Roman"/>
          <w:sz w:val="24"/>
          <w:szCs w:val="24"/>
          <w:lang w:val="uk-UA"/>
        </w:rPr>
        <w:t xml:space="preserve">ослуги з ремонту і технічного обслуговування </w:t>
      </w:r>
    </w:p>
    <w:p w14:paraId="3BA863F1" w14:textId="3139C7C4" w:rsidR="00C558A5" w:rsidRDefault="001F42C7" w:rsidP="001F42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42C7">
        <w:rPr>
          <w:rFonts w:ascii="Times New Roman" w:hAnsi="Times New Roman" w:cs="Times New Roman"/>
          <w:sz w:val="24"/>
          <w:szCs w:val="24"/>
          <w:lang w:val="uk-UA"/>
        </w:rPr>
        <w:t xml:space="preserve">медичного обладнання </w:t>
      </w:r>
      <w:r w:rsidR="00C558A5">
        <w:rPr>
          <w:rFonts w:ascii="Times New Roman" w:hAnsi="Times New Roman" w:cs="Times New Roman"/>
          <w:sz w:val="24"/>
          <w:szCs w:val="24"/>
          <w:lang w:val="uk-UA"/>
        </w:rPr>
        <w:t xml:space="preserve">було застосовано </w:t>
      </w:r>
      <w:r w:rsidR="00C558A5" w:rsidRPr="00C55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 порівняння ринкових цін </w:t>
      </w:r>
      <w:r w:rsidR="00C558A5">
        <w:rPr>
          <w:rFonts w:ascii="Times New Roman" w:hAnsi="Times New Roman" w:cs="Times New Roman"/>
          <w:sz w:val="24"/>
          <w:szCs w:val="24"/>
          <w:lang w:val="uk-UA"/>
        </w:rPr>
        <w:t>– це метод визначення очікуваної вартості на підставі даних ринку, а саме загальнодоступної відкритої інформації про ціни</w:t>
      </w:r>
      <w:r w:rsidR="00B750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58A5">
        <w:rPr>
          <w:rFonts w:ascii="Times New Roman" w:hAnsi="Times New Roman" w:cs="Times New Roman"/>
          <w:sz w:val="24"/>
          <w:szCs w:val="24"/>
          <w:lang w:val="uk-UA"/>
        </w:rPr>
        <w:t>та інформації з отриманих цінових пропозицій та прайс-листів на момент вивчення ринку.</w:t>
      </w:r>
    </w:p>
    <w:p w14:paraId="460EF270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3E37C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ЕП                                                                              Ніна БОНДАР</w:t>
      </w:r>
    </w:p>
    <w:p w14:paraId="67BE7CB2" w14:textId="77777777" w:rsidR="009954E7" w:rsidRDefault="009954E7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DC986B" w14:textId="36BED574" w:rsidR="00787093" w:rsidRPr="00C558A5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тендерного комітету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F46F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C4B86">
        <w:rPr>
          <w:rFonts w:ascii="Times New Roman" w:hAnsi="Times New Roman" w:cs="Times New Roman"/>
          <w:sz w:val="24"/>
          <w:szCs w:val="24"/>
          <w:lang w:val="uk-UA"/>
        </w:rPr>
        <w:t>Вікторія СКРИПНІЧЕНКО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sectPr w:rsidR="00787093" w:rsidRPr="00C558A5" w:rsidSect="00242EBD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73D"/>
    <w:multiLevelType w:val="hybridMultilevel"/>
    <w:tmpl w:val="8C4EFC76"/>
    <w:lvl w:ilvl="0" w:tplc="D4F452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B87"/>
    <w:multiLevelType w:val="hybridMultilevel"/>
    <w:tmpl w:val="C77A471C"/>
    <w:lvl w:ilvl="0" w:tplc="336C3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A0504"/>
    <w:multiLevelType w:val="hybridMultilevel"/>
    <w:tmpl w:val="1FFA0F52"/>
    <w:lvl w:ilvl="0" w:tplc="D9509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06"/>
    <w:rsid w:val="000F74D9"/>
    <w:rsid w:val="00151AC1"/>
    <w:rsid w:val="001F42C7"/>
    <w:rsid w:val="00242EBD"/>
    <w:rsid w:val="00282F06"/>
    <w:rsid w:val="003104BA"/>
    <w:rsid w:val="003D528E"/>
    <w:rsid w:val="003E4DA3"/>
    <w:rsid w:val="003F6F8E"/>
    <w:rsid w:val="0044608F"/>
    <w:rsid w:val="004D0100"/>
    <w:rsid w:val="0053253C"/>
    <w:rsid w:val="005C3543"/>
    <w:rsid w:val="005F6051"/>
    <w:rsid w:val="00630913"/>
    <w:rsid w:val="006F22AD"/>
    <w:rsid w:val="0073621B"/>
    <w:rsid w:val="00787093"/>
    <w:rsid w:val="007C0F61"/>
    <w:rsid w:val="007C4B86"/>
    <w:rsid w:val="00851152"/>
    <w:rsid w:val="00872CFD"/>
    <w:rsid w:val="009954E7"/>
    <w:rsid w:val="00A81067"/>
    <w:rsid w:val="00A87648"/>
    <w:rsid w:val="00AB6FDE"/>
    <w:rsid w:val="00AD3B4A"/>
    <w:rsid w:val="00AF56C1"/>
    <w:rsid w:val="00B75047"/>
    <w:rsid w:val="00BE26CC"/>
    <w:rsid w:val="00C35BF1"/>
    <w:rsid w:val="00C558A5"/>
    <w:rsid w:val="00CC0B66"/>
    <w:rsid w:val="00D46F07"/>
    <w:rsid w:val="00D57B56"/>
    <w:rsid w:val="00D96B51"/>
    <w:rsid w:val="00DD2882"/>
    <w:rsid w:val="00E67A56"/>
    <w:rsid w:val="00E848FD"/>
    <w:rsid w:val="00F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EC23"/>
  <w15:chartTrackingRefBased/>
  <w15:docId w15:val="{CA9336E3-D3D4-420B-81A7-68EDB378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82"/>
    <w:pPr>
      <w:ind w:left="720"/>
      <w:contextualSpacing/>
    </w:pPr>
  </w:style>
  <w:style w:type="character" w:styleId="a4">
    <w:name w:val="Strong"/>
    <w:basedOn w:val="a0"/>
    <w:uiPriority w:val="22"/>
    <w:qFormat/>
    <w:rsid w:val="00D4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2021-08-15T15:32:00Z</dcterms:created>
  <dcterms:modified xsi:type="dcterms:W3CDTF">2021-08-15T19:38:00Z</dcterms:modified>
</cp:coreProperties>
</file>