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2FFF97F2" w14:textId="77777777" w:rsidR="00BD4456" w:rsidRDefault="00BD4456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9011359"/>
      <w:r w:rsidRPr="00BD4456">
        <w:rPr>
          <w:rFonts w:ascii="Times New Roman" w:hAnsi="Times New Roman" w:cs="Times New Roman"/>
          <w:b/>
          <w:sz w:val="24"/>
          <w:szCs w:val="24"/>
          <w:lang w:val="uk-UA"/>
        </w:rPr>
        <w:t>Послуги у сфері поводження з медичними та</w:t>
      </w:r>
    </w:p>
    <w:p w14:paraId="3C64DEA0" w14:textId="7B74E472" w:rsidR="00F46F06" w:rsidRDefault="00BD4456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небезпечними відходами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46F06">
        <w:rPr>
          <w:rFonts w:ascii="Times New Roman" w:hAnsi="Times New Roman" w:cs="Times New Roman"/>
          <w:b/>
          <w:sz w:val="24"/>
          <w:szCs w:val="24"/>
          <w:lang w:val="uk-UA"/>
        </w:rPr>
        <w:t>на 2021 рік</w:t>
      </w:r>
    </w:p>
    <w:p w14:paraId="6BA2B55B" w14:textId="6DE319E2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AFEBD45" w14:textId="77777777" w:rsidR="00BD4456" w:rsidRDefault="00BD445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1" w:name="_Hlk79955478"/>
      <w:r w:rsidRPr="00BD445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Послуги у сфері поводження з медичними та небезпечними відходами</w:t>
      </w:r>
    </w:p>
    <w:bookmarkEnd w:id="1"/>
    <w:p w14:paraId="5C301AF6" w14:textId="77777777" w:rsidR="00BD4456" w:rsidRDefault="00BD445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021:2015:90520000-8: Послуги у сфері поводження з радіоактивними, токсичними, медичними та небезпечними відходами</w:t>
      </w:r>
    </w:p>
    <w:p w14:paraId="2781FE2A" w14:textId="43DF3CBC" w:rsidR="00BD4456" w:rsidRPr="00BD4456" w:rsidRDefault="00872CFD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BD4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BD4456">
        <w:rPr>
          <w:rFonts w:ascii="Times New Roman" w:hAnsi="Times New Roman" w:cs="Times New Roman"/>
          <w:sz w:val="24"/>
          <w:szCs w:val="24"/>
        </w:rPr>
        <w:t>ID</w:t>
      </w:r>
      <w:r w:rsidR="00D46F07" w:rsidRPr="00BD4456">
        <w:rPr>
          <w:rFonts w:ascii="Times New Roman" w:hAnsi="Times New Roman" w:cs="Times New Roman"/>
          <w:lang w:val="uk-UA"/>
        </w:rPr>
        <w:t xml:space="preserve"> </w:t>
      </w:r>
      <w:r w:rsidR="00F800C6" w:rsidRPr="00F800C6">
        <w:rPr>
          <w:rFonts w:ascii="Times New Roman" w:hAnsi="Times New Roman" w:cs="Times New Roman"/>
          <w:b/>
          <w:bCs/>
          <w:sz w:val="24"/>
          <w:szCs w:val="24"/>
        </w:rPr>
        <w:t>UA-2021-03-29-007114-b</w:t>
      </w:r>
    </w:p>
    <w:p w14:paraId="63BFFBA1" w14:textId="180589BE" w:rsidR="00630913" w:rsidRPr="00BD4456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4653360F" w14:textId="77777777" w:rsidR="00BD4456" w:rsidRDefault="00630913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</w:p>
    <w:p w14:paraId="1BAE9861" w14:textId="6E862DD7" w:rsidR="00BD4456" w:rsidRDefault="00BD4456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 у сфері поводження з медичними та небезпечними відходами</w:t>
      </w:r>
      <w:r w:rsidR="00F800C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2E584E2" w14:textId="6A7A3F71" w:rsidR="00AF56C1" w:rsidRPr="00E67A56" w:rsidRDefault="00AF56C1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7D664448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5E38B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E38B7" w:rsidRPr="005E38B7">
        <w:rPr>
          <w:rFonts w:ascii="Times New Roman" w:hAnsi="Times New Roman" w:cs="Times New Roman"/>
          <w:sz w:val="24"/>
          <w:szCs w:val="24"/>
          <w:lang w:val="uk-UA"/>
        </w:rPr>
        <w:t xml:space="preserve">ослуг у сфері поводження з медичними та небезпечними відходами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6BED574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46F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C4B86">
        <w:rPr>
          <w:rFonts w:ascii="Times New Roman" w:hAnsi="Times New Roman" w:cs="Times New Roman"/>
          <w:sz w:val="24"/>
          <w:szCs w:val="24"/>
          <w:lang w:val="uk-UA"/>
        </w:rPr>
        <w:t>Вікторія СКРИПНІЧЕНКО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sectPr w:rsidR="00787093" w:rsidRPr="00C558A5" w:rsidSect="00242EBD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0F74D9"/>
    <w:rsid w:val="00151AC1"/>
    <w:rsid w:val="00242EBD"/>
    <w:rsid w:val="00282F06"/>
    <w:rsid w:val="003104BA"/>
    <w:rsid w:val="003D528E"/>
    <w:rsid w:val="003E4DA3"/>
    <w:rsid w:val="003F6F8E"/>
    <w:rsid w:val="00416DA8"/>
    <w:rsid w:val="0044608F"/>
    <w:rsid w:val="004D0100"/>
    <w:rsid w:val="0053253C"/>
    <w:rsid w:val="005C3543"/>
    <w:rsid w:val="005E38B7"/>
    <w:rsid w:val="005F6051"/>
    <w:rsid w:val="00630913"/>
    <w:rsid w:val="006F22AD"/>
    <w:rsid w:val="0073621B"/>
    <w:rsid w:val="00787093"/>
    <w:rsid w:val="007C0F61"/>
    <w:rsid w:val="007C4B86"/>
    <w:rsid w:val="00851152"/>
    <w:rsid w:val="00872CFD"/>
    <w:rsid w:val="00932A05"/>
    <w:rsid w:val="009954E7"/>
    <w:rsid w:val="00A81067"/>
    <w:rsid w:val="00A87648"/>
    <w:rsid w:val="00AB6FDE"/>
    <w:rsid w:val="00AD3B4A"/>
    <w:rsid w:val="00AF56C1"/>
    <w:rsid w:val="00B75047"/>
    <w:rsid w:val="00BD4456"/>
    <w:rsid w:val="00BE26CC"/>
    <w:rsid w:val="00C35BF1"/>
    <w:rsid w:val="00C558A5"/>
    <w:rsid w:val="00CC0B66"/>
    <w:rsid w:val="00D46F07"/>
    <w:rsid w:val="00D57B56"/>
    <w:rsid w:val="00D96B51"/>
    <w:rsid w:val="00DD2882"/>
    <w:rsid w:val="00E67A56"/>
    <w:rsid w:val="00E848FD"/>
    <w:rsid w:val="00F46F06"/>
    <w:rsid w:val="00F8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2021-08-15T18:51:00Z</dcterms:created>
  <dcterms:modified xsi:type="dcterms:W3CDTF">2021-08-15T19:37:00Z</dcterms:modified>
</cp:coreProperties>
</file>