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9EB1" w14:textId="77777777" w:rsidR="00787093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</w:t>
      </w:r>
    </w:p>
    <w:p w14:paraId="6BA2B55B" w14:textId="1AE95FC2" w:rsidR="00151AC1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закупівлі, очікуваної вартості предмета закупівлі щодо закупівлі електричної енергії на 2021 рік для потреб Комунального некомерційного підприємства «Херсонський обласний онкологічний диспансер» Херсонської обласної ради</w:t>
      </w:r>
    </w:p>
    <w:p w14:paraId="5C1441B8" w14:textId="77777777" w:rsidR="00DD2882" w:rsidRDefault="00DD2882" w:rsidP="00DD2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2A0BC9" w14:textId="77777777" w:rsidR="00DD2882" w:rsidRPr="00DD2882" w:rsidRDefault="00DD2882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872CFD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DD2882">
        <w:rPr>
          <w:rFonts w:ascii="Times New Roman" w:hAnsi="Times New Roman" w:cs="Times New Roman"/>
          <w:b/>
          <w:sz w:val="24"/>
          <w:szCs w:val="24"/>
          <w:lang w:val="uk-UA"/>
        </w:rPr>
        <w:t>менування, місцезнаходження та ідентифікаційний код замовника в Єдиному державному реєстрі юридичних осіб, фізичних осі-підприємців та громадських формувань:</w:t>
      </w:r>
    </w:p>
    <w:p w14:paraId="3812CCA0" w14:textId="34197DEF" w:rsidR="00DD2882" w:rsidRDefault="00DD2882" w:rsidP="00872C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</w:t>
      </w:r>
      <w:r w:rsidRPr="00DD288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D2882">
        <w:rPr>
          <w:rFonts w:ascii="Times New Roman" w:hAnsi="Times New Roman" w:cs="Times New Roman"/>
          <w:sz w:val="24"/>
          <w:szCs w:val="24"/>
          <w:lang w:val="uk-UA"/>
        </w:rPr>
        <w:t xml:space="preserve"> «Херсонський обласний онкологічний диспансер» Херсонської обласної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, 7303</w:t>
      </w:r>
      <w:r w:rsidR="00D46F07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 Херсон, смт. Антонівка, шосе В’ячеслава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26-Б, код згідно ЄДРПОУ</w:t>
      </w:r>
      <w:r w:rsidR="00872CFD">
        <w:rPr>
          <w:rFonts w:ascii="Times New Roman" w:hAnsi="Times New Roman" w:cs="Times New Roman"/>
          <w:sz w:val="24"/>
          <w:szCs w:val="24"/>
          <w:lang w:val="uk-UA"/>
        </w:rPr>
        <w:t xml:space="preserve"> – 02009896, категорія замовника – юридична особа</w:t>
      </w:r>
      <w:r w:rsidR="00D46F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40EF37" w14:textId="77777777" w:rsidR="00872CFD" w:rsidRPr="00872CFD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Назва предмета закупівлі із зазначенням коду за Єдиним закупівельним словником ( 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A25E9B3" w14:textId="77777777" w:rsidR="00872CFD" w:rsidRDefault="00872CFD" w:rsidP="00872C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 021:2015 – 09310000-5 (Електрична енергія).</w:t>
      </w:r>
    </w:p>
    <w:p w14:paraId="5673C70B" w14:textId="04FA15B3" w:rsidR="00D46F07" w:rsidRPr="00D46F07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46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закупівлі: </w:t>
      </w:r>
      <w:r w:rsidR="00D46F07" w:rsidRPr="00D46F07">
        <w:rPr>
          <w:rFonts w:ascii="Times New Roman" w:hAnsi="Times New Roman" w:cs="Times New Roman"/>
          <w:sz w:val="24"/>
          <w:szCs w:val="24"/>
        </w:rPr>
        <w:t>ID</w:t>
      </w:r>
      <w:r w:rsidR="00D46F07">
        <w:rPr>
          <w:rFonts w:ascii="Times New Roman" w:hAnsi="Times New Roman" w:cs="Times New Roman"/>
          <w:lang w:val="ru-RU"/>
        </w:rPr>
        <w:t xml:space="preserve"> </w:t>
      </w:r>
      <w:r w:rsidR="00D46F07" w:rsidRPr="00D46F07">
        <w:rPr>
          <w:rFonts w:ascii="Times New Roman" w:hAnsi="Times New Roman" w:cs="Times New Roman"/>
          <w:b/>
          <w:bCs/>
          <w:sz w:val="24"/>
          <w:szCs w:val="24"/>
        </w:rPr>
        <w:t>UA</w:t>
      </w:r>
      <w:r w:rsidR="00D46F07" w:rsidRPr="00D46F07">
        <w:rPr>
          <w:rFonts w:ascii="Times New Roman" w:hAnsi="Times New Roman" w:cs="Times New Roman"/>
          <w:b/>
          <w:bCs/>
          <w:sz w:val="24"/>
          <w:szCs w:val="24"/>
          <w:lang w:val="ru-RU"/>
        </w:rPr>
        <w:t>-2020-12-30-000160-</w:t>
      </w:r>
      <w:r w:rsidR="00D46F07" w:rsidRPr="00D46F0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284C166" w14:textId="4A2A5E63" w:rsidR="00872CFD" w:rsidRPr="00D46F07" w:rsidRDefault="00BE26CC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6F0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872CFD" w:rsidRPr="00D46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</w:p>
    <w:p w14:paraId="02A47008" w14:textId="77777777" w:rsidR="00AB6FDE" w:rsidRDefault="00AB6FDE" w:rsidP="00872C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ефективного виконання функцій покладених на Комунальне некомерційне підприємство «Херсонський обласний онкологічний диспансер» Херсонської обласної ради двічі було проведено процедуру відкритих торгів на закупівлю електричної енергії. В обох випадках торги не відбулись через відсутність достатньої кількості учасників. Внаслідок чого, торги було автоматично відмінено електронною системою на підставі пункту 1 частини другої статті 32 Закону – "подання для участі у відкритих торгах - менше двох тендерних пропозицій". Враховуючи те, що під час проведення відкритих торгів ((ідентифікатори </w:t>
      </w:r>
      <w:proofErr w:type="spellStart"/>
      <w:r w:rsidRPr="00AB6FD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: UA-2020-11-23-003661-b) була подана тендерна пропозиція ТОВ «Херсонська обласна енергопостачальна компанія», тендерним комітетом Комунального некомерційного підприємства «Херсонський обласний онкологічний диспансер» Херсонської обласної ради прийнято рішення здійснити закупівлю по коду ДК 021:2015 - 09310000-5 (Електрична енергія) шляхом застосування переговорної процедури закупівлі з ТОВ «Херсонська обласна енергопостачальна компанія» на підставі пункту 1 частини другої статті 40 Закону, а саме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Документи, що підтверджують наявність умов застосування переговорної процедури закупівлі: - Звіти про результати проведення процедур </w:t>
      </w:r>
      <w:proofErr w:type="spellStart"/>
      <w:r w:rsidRPr="00AB6FD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 по коду ДК 021:2015 - 09310000-5 (Електрична енергія), (ідентифікатори </w:t>
      </w:r>
      <w:proofErr w:type="spellStart"/>
      <w:r w:rsidRPr="00AB6FD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B6FDE">
        <w:rPr>
          <w:rFonts w:ascii="Times New Roman" w:hAnsi="Times New Roman" w:cs="Times New Roman"/>
          <w:sz w:val="24"/>
          <w:szCs w:val="24"/>
          <w:lang w:val="uk-UA"/>
        </w:rPr>
        <w:t>: UA-2020-11-23-003661-b та UA-2020-12-09-016405-c); - Закон України «Про ринок електричної енергії»; - Постанова НКРЕКП від 14.06.2018 року №429 "Про видачу ліцензій з постачання електричної енергії споживачу".</w:t>
      </w:r>
    </w:p>
    <w:p w14:paraId="1FCCF4D8" w14:textId="5B951DC8" w:rsidR="00BE26CC" w:rsidRDefault="00BE26CC" w:rsidP="00872C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Тендерним комітетом КНП «ХООД» ХОР прийнято рішення щодо проведення переговорної процедури (скороченої) на закупівлю електричної енергії у 2021 році код ДК 021:2015 – 09320000-5 (Електрична енергія) з</w:t>
      </w:r>
      <w:r w:rsidRPr="00BE2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ТОВ «Херсонська обласна енергопостачальна компанія», відповідно до вимог</w:t>
      </w:r>
      <w:r w:rsidR="00E848FD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публічні закупівлі» згідно пункту 1 частини другої статті 40 Закону України від 25.12.2015 № 922-</w:t>
      </w:r>
      <w:r w:rsidR="00E848FD">
        <w:rPr>
          <w:rFonts w:ascii="Times New Roman" w:hAnsi="Times New Roman" w:cs="Times New Roman"/>
          <w:sz w:val="24"/>
          <w:szCs w:val="24"/>
        </w:rPr>
        <w:t>VIII</w:t>
      </w:r>
      <w:r w:rsidR="00E848FD">
        <w:rPr>
          <w:rFonts w:ascii="Times New Roman" w:hAnsi="Times New Roman" w:cs="Times New Roman"/>
          <w:sz w:val="24"/>
          <w:szCs w:val="24"/>
          <w:lang w:val="uk-UA"/>
        </w:rPr>
        <w:t xml:space="preserve"> «Про публічні закупівлі» (зі змінами), а саме: якщо замовником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</w:p>
    <w:p w14:paraId="14D9CB87" w14:textId="49343140" w:rsidR="00E848FD" w:rsidRPr="00AB6FDE" w:rsidRDefault="00E848FD" w:rsidP="00AB6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Документи, що підтверджують</w:t>
      </w:r>
      <w:r w:rsidR="00B750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наявність умов застосування пе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реговорної </w:t>
      </w:r>
      <w:r w:rsidRPr="00AB6FDE">
        <w:rPr>
          <w:rFonts w:ascii="Times New Roman" w:hAnsi="Times New Roman" w:cs="Times New Roman"/>
          <w:b/>
          <w:sz w:val="24"/>
          <w:szCs w:val="24"/>
          <w:lang w:val="uk-UA"/>
        </w:rPr>
        <w:t>процедури закупівлі:</w:t>
      </w:r>
    </w:p>
    <w:p w14:paraId="67F580C6" w14:textId="77777777" w:rsidR="00AB6FDE" w:rsidRDefault="00AB6FDE" w:rsidP="00AB6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Звіти про результати проведення процедур </w:t>
      </w:r>
      <w:proofErr w:type="spellStart"/>
      <w:r w:rsidRPr="00AB6FD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 по коду ДК 021:2015 - 09310000-5 (Електрична енергія), (ідентифікатори </w:t>
      </w:r>
      <w:proofErr w:type="spellStart"/>
      <w:r w:rsidRPr="00AB6FD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B6FDE">
        <w:rPr>
          <w:rFonts w:ascii="Times New Roman" w:hAnsi="Times New Roman" w:cs="Times New Roman"/>
          <w:sz w:val="24"/>
          <w:szCs w:val="24"/>
        </w:rPr>
        <w:t>UA</w:t>
      </w:r>
      <w:r w:rsidRPr="00AB6FDE">
        <w:rPr>
          <w:rFonts w:ascii="Times New Roman" w:hAnsi="Times New Roman" w:cs="Times New Roman"/>
          <w:sz w:val="24"/>
          <w:szCs w:val="24"/>
          <w:lang w:val="uk-UA"/>
        </w:rPr>
        <w:t>-2020-11-23-003661-</w:t>
      </w:r>
      <w:r w:rsidRPr="00AB6FDE">
        <w:rPr>
          <w:rFonts w:ascii="Times New Roman" w:hAnsi="Times New Roman" w:cs="Times New Roman"/>
          <w:sz w:val="24"/>
          <w:szCs w:val="24"/>
        </w:rPr>
        <w:t>b</w:t>
      </w:r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AB6FDE">
        <w:rPr>
          <w:rFonts w:ascii="Times New Roman" w:hAnsi="Times New Roman" w:cs="Times New Roman"/>
          <w:sz w:val="24"/>
          <w:szCs w:val="24"/>
        </w:rPr>
        <w:t>UA</w:t>
      </w:r>
      <w:r w:rsidRPr="00AB6FDE">
        <w:rPr>
          <w:rFonts w:ascii="Times New Roman" w:hAnsi="Times New Roman" w:cs="Times New Roman"/>
          <w:sz w:val="24"/>
          <w:szCs w:val="24"/>
          <w:lang w:val="uk-UA"/>
        </w:rPr>
        <w:t>-2020-12-09-016405-</w:t>
      </w:r>
      <w:r w:rsidRPr="00AB6FDE">
        <w:rPr>
          <w:rFonts w:ascii="Times New Roman" w:hAnsi="Times New Roman" w:cs="Times New Roman"/>
          <w:sz w:val="24"/>
          <w:szCs w:val="24"/>
        </w:rPr>
        <w:t>c</w:t>
      </w:r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14:paraId="2DA6CE2C" w14:textId="77777777" w:rsidR="00AB6FDE" w:rsidRDefault="00AB6FDE" w:rsidP="00AB6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- Закон України «Про ринок електричної енергії»; </w:t>
      </w:r>
    </w:p>
    <w:p w14:paraId="2838697E" w14:textId="505A2769" w:rsidR="00AB6FDE" w:rsidRPr="00AB6FDE" w:rsidRDefault="00AB6FDE" w:rsidP="00AB6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B6FDE">
        <w:rPr>
          <w:rFonts w:ascii="Times New Roman" w:hAnsi="Times New Roman" w:cs="Times New Roman"/>
          <w:sz w:val="24"/>
          <w:szCs w:val="24"/>
          <w:lang w:val="uk-UA"/>
        </w:rPr>
        <w:t>- Постанова НКРЕКП від 14.06.2018 року №429 "Про видачу ліцензій з постачання електричної енергії споживачу"</w:t>
      </w:r>
    </w:p>
    <w:p w14:paraId="1F83BB45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</w:p>
    <w:p w14:paraId="1BB3FFB0" w14:textId="77777777" w:rsidR="00C558A5" w:rsidRP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8A5">
        <w:rPr>
          <w:rFonts w:ascii="Times New Roman" w:hAnsi="Times New Roman" w:cs="Times New Roman"/>
          <w:sz w:val="24"/>
          <w:szCs w:val="24"/>
          <w:lang w:val="uk-UA"/>
        </w:rPr>
        <w:t>Закупівля електричної енергії планувалась та оголошувалась на очікувану вартість відповідно до бюджетного запиту на 2021 рік.</w:t>
      </w:r>
    </w:p>
    <w:p w14:paraId="6364D090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3BA863F1" w14:textId="77777777" w:rsid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електричної енергії було застосовано </w:t>
      </w:r>
      <w:r w:rsidRPr="00C5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 порівняння ринкових цін </w:t>
      </w:r>
      <w:r>
        <w:rPr>
          <w:rFonts w:ascii="Times New Roman" w:hAnsi="Times New Roman" w:cs="Times New Roman"/>
          <w:sz w:val="24"/>
          <w:szCs w:val="24"/>
          <w:lang w:val="uk-UA"/>
        </w:rPr>
        <w:t>– це метод визначення очікуваної вартості на підставі даних ринку, а саме загальнодоступної відкритої інформації про ціни</w:t>
      </w:r>
      <w:r w:rsidR="00B75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інформації з отриманих цінових пропозицій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прайс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-листів на момент вивчення ринку.</w:t>
      </w:r>
    </w:p>
    <w:p w14:paraId="460EF270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77D04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E37C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ЕП                                                                              Ніна БОНДАР</w:t>
      </w:r>
    </w:p>
    <w:p w14:paraId="3D3AEE81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7AA2F0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E7CB2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DC986B" w14:textId="17A1974C" w:rsidR="00787093" w:rsidRPr="00C558A5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r w:rsidR="00787093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87093">
        <w:rPr>
          <w:rFonts w:ascii="Times New Roman" w:hAnsi="Times New Roman" w:cs="Times New Roman"/>
          <w:sz w:val="24"/>
          <w:szCs w:val="24"/>
          <w:lang w:val="uk-UA"/>
        </w:rPr>
        <w:t xml:space="preserve"> тендерного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Олена КОЗИНЕЦЬ                 </w:t>
      </w:r>
    </w:p>
    <w:sectPr w:rsidR="00787093" w:rsidRPr="00C558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5373D"/>
    <w:multiLevelType w:val="hybridMultilevel"/>
    <w:tmpl w:val="8C4EFC76"/>
    <w:lvl w:ilvl="0" w:tplc="D4F452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B87"/>
    <w:multiLevelType w:val="hybridMultilevel"/>
    <w:tmpl w:val="C77A471C"/>
    <w:lvl w:ilvl="0" w:tplc="336C3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A0504"/>
    <w:multiLevelType w:val="hybridMultilevel"/>
    <w:tmpl w:val="1FFA0F52"/>
    <w:lvl w:ilvl="0" w:tplc="D950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06"/>
    <w:rsid w:val="00151AC1"/>
    <w:rsid w:val="00282F06"/>
    <w:rsid w:val="00787093"/>
    <w:rsid w:val="00872CFD"/>
    <w:rsid w:val="009954E7"/>
    <w:rsid w:val="00AB6FDE"/>
    <w:rsid w:val="00AD3B4A"/>
    <w:rsid w:val="00B75047"/>
    <w:rsid w:val="00BE26CC"/>
    <w:rsid w:val="00C558A5"/>
    <w:rsid w:val="00D46F07"/>
    <w:rsid w:val="00DD2882"/>
    <w:rsid w:val="00E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C23"/>
  <w15:chartTrackingRefBased/>
  <w15:docId w15:val="{CA9336E3-D3D4-420B-81A7-68EDB37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82"/>
    <w:pPr>
      <w:ind w:left="720"/>
      <w:contextualSpacing/>
    </w:pPr>
  </w:style>
  <w:style w:type="character" w:styleId="a4">
    <w:name w:val="Strong"/>
    <w:basedOn w:val="a0"/>
    <w:uiPriority w:val="22"/>
    <w:qFormat/>
    <w:rsid w:val="00D4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2021-01-05T15:47:00Z</dcterms:created>
  <dcterms:modified xsi:type="dcterms:W3CDTF">2021-01-05T15:47:00Z</dcterms:modified>
</cp:coreProperties>
</file>